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7B7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2EB">
        <w:rPr>
          <w:rFonts w:ascii="Times New Roman" w:hAnsi="Times New Roman" w:cs="Times New Roman"/>
          <w:b/>
          <w:bCs/>
          <w:sz w:val="28"/>
          <w:szCs w:val="28"/>
        </w:rPr>
        <w:t>Нравственно - патриотическое воспитание</w:t>
      </w:r>
    </w:p>
    <w:p w14:paraId="1203F92F" w14:textId="77777777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Исторически сложилось так, что любовь к родине во все времена в нашем государстве была чертой национального характера. Но в последнее время все более заметной стала утрата традиционного патриотического сознания. В связи с этим очевидна актуальность решения проблем нравственного и патриотического воспитания детей, начиная с дошкольного возраста. «Кто я? Откуда?» - рано или поздно дети задают эти вопросы, и на них нужно отвечать. Что мы можем передать в духовное наследие детям? Как будут сохраняться лучшие традиции нашего народа? Чем будут дети гордиться и с кого брать пример? Как воспитать сыновей и дочерей трудолюбивыми и добрыми, искренними патриотами и достойными гражданами своей Родины?</w:t>
      </w:r>
    </w:p>
    <w:p w14:paraId="3B69CEE7" w14:textId="6C16C77C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2EB">
        <w:rPr>
          <w:rFonts w:ascii="Times New Roman" w:hAnsi="Times New Roman" w:cs="Times New Roman"/>
          <w:b/>
          <w:bCs/>
          <w:sz w:val="28"/>
          <w:szCs w:val="28"/>
        </w:rPr>
        <w:t>"Будущее родной Беларуси зависит от подрастающего поколения: его ценностных ориентиров, мышления и поведения".</w:t>
      </w:r>
    </w:p>
    <w:p w14:paraId="7B690696" w14:textId="40EFC32D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Исторически сложилось так, что любовь к родине во все времена в нашем государстве была чертой национального характера. Но в последнее время все более заметной стала утрата традиционного патриотического сознания. В связи с этим очевидна актуальность решения проблем нравственного и патриотического воспитания детей, начиная с дошкольного возраста.</w:t>
      </w:r>
    </w:p>
    <w:p w14:paraId="23107197" w14:textId="491F7B2D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«Кто я? Откуда?» - рано или поздно дети задают эти вопросы, и на них нужно отвечать. Что мы можем передать в духовное наследие детям? Как будут сохраняться лучшие традиции нашего народа? Чем будут дети гордиться и с кого брать пример? Как воспитать сыновей и дочерей трудолюбивыми и добрыми, искренними патриотами и достойными гражданами своей Родины?</w:t>
      </w:r>
    </w:p>
    <w:p w14:paraId="31A85570" w14:textId="57C5416B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То, что мы заложим сегодня в разум и душу ребенка, проявится позднее, станет его и нашей жизнью.</w:t>
      </w:r>
    </w:p>
    <w:p w14:paraId="07AC1CF0" w14:textId="456B7811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14:paraId="2F7F2DB3" w14:textId="46EA07FB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Дошкольный возраст – это важнейший период становления личности, когда развиваются представления о человеке, обществе, культуре.</w:t>
      </w:r>
    </w:p>
    <w:p w14:paraId="1B86C61A" w14:textId="1B40FFED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Процесс патриотического воспитания личности непрерывен и начинается с младшего дошкольного возраста. Ребенок, по мере его взросления, все более углубляется в построение связей и закономерностей, постепенно начинает ориентироваться в пространственно-временных отношениях, понимать причинно-следственные связи событий, происходящих вокруг. Поэтому очень важно в этот период привить детям чувство любви к родной стране, родному краю, городу или деревне, способствовать воспитанию бережного и уважительного отношения к природным и культурным ценностям родного края.</w:t>
      </w:r>
    </w:p>
    <w:p w14:paraId="40F738AE" w14:textId="27A6F579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и образовательные стандарты дошкольного образования предусматривают формирование представлений у воспитанников о своей малой родине, формирование </w:t>
      </w:r>
      <w:r w:rsidRPr="008722EB">
        <w:rPr>
          <w:rFonts w:ascii="Times New Roman" w:hAnsi="Times New Roman" w:cs="Times New Roman"/>
          <w:sz w:val="28"/>
          <w:szCs w:val="28"/>
        </w:rPr>
        <w:lastRenderedPageBreak/>
        <w:t>представлений о Республике Беларусь, людях, прославивших Родину, о социокультурных ценностях народа, о традициях и праздниках.</w:t>
      </w:r>
    </w:p>
    <w:p w14:paraId="0AD737CC" w14:textId="4B23FCA5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Таким образом, перед педагогами учреждений дошкольного образования стоит проблема приобщения детей дошкольного возраста к родному языку, основам истории, культуре своей страны с целью их патриотического и нравственного воспитания.</w:t>
      </w:r>
    </w:p>
    <w:p w14:paraId="58EA66EB" w14:textId="3EA0300A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Патриотическое воспитание в учреждении дошкольного образования должно основывается на планомерной и последовательной передаче ребёнку исторического и социального опыта белорусского народа, на воспитании уважения к государственным символам Республики Беларусь, её историческому и героическому прошлому, духовному и культурному наследию, любви к родному языку, красотам родной природы.</w:t>
      </w:r>
    </w:p>
    <w:p w14:paraId="15B9A8AC" w14:textId="225FD144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2EB">
        <w:rPr>
          <w:rFonts w:ascii="Times New Roman" w:hAnsi="Times New Roman" w:cs="Times New Roman"/>
          <w:b/>
          <w:bCs/>
          <w:sz w:val="28"/>
          <w:szCs w:val="28"/>
        </w:rPr>
        <w:t>Задачи патриотического воспитания дошкольников определены в Учебной программе дошкольного образования, а направления могут быть конкретизированы следующим тематическим содержанием:</w:t>
      </w:r>
    </w:p>
    <w:p w14:paraId="0E888137" w14:textId="77777777" w:rsidR="008722EB" w:rsidRPr="008722EB" w:rsidRDefault="008722EB" w:rsidP="00872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История Беларуси: возникновение и развитие.</w:t>
      </w:r>
    </w:p>
    <w:p w14:paraId="7CBF121D" w14:textId="50EBEB2E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Задача: формировать первоначальные представления и элементарные понятия об истории белорусского народа.</w:t>
      </w:r>
    </w:p>
    <w:p w14:paraId="4926D360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Символы Беларуси.</w:t>
      </w:r>
    </w:p>
    <w:p w14:paraId="0868106D" w14:textId="05AA1683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воспитывать гордость и уважение к государственным символам; формировать представления о значении государственных герба, флага и гимна.</w:t>
      </w:r>
    </w:p>
    <w:p w14:paraId="1B4AEBA8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Достопримечательности Беларуси.</w:t>
      </w:r>
    </w:p>
    <w:p w14:paraId="2E3F98AD" w14:textId="692E480D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развивать любознательность к месту или объекту, которые являются историческим наследием, архитектурной ценностью в своем поселке или городе, столице страны; расширять знания о том, как живут, трудятся и отдыхают люди в Беларуси.</w:t>
      </w:r>
    </w:p>
    <w:p w14:paraId="58D10342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Государственные и народные праздники.</w:t>
      </w:r>
    </w:p>
    <w:p w14:paraId="1A0BB065" w14:textId="2F8EF7DC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способствовать осознанию торжественности государственных праздников; формировать культуру уважительного отношения к национальным традициям и обрядам, сопричастность к современным событиям.</w:t>
      </w:r>
    </w:p>
    <w:p w14:paraId="4D7AD168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Люди, прославившие Беларусь.</w:t>
      </w:r>
    </w:p>
    <w:p w14:paraId="1DDEEF3D" w14:textId="1AC7844C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воспитывать уваже­ние к просветителям, нацио­нальным героям, Президенту республики Беларусь, деятелям науки и искусства, космонавтам, спортсменам и другим людям, прославившим нашу родину; формировать чувство гордости за их достижения.</w:t>
      </w:r>
    </w:p>
    <w:p w14:paraId="0C8CB0EF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t>Народные промыслы и искусство.</w:t>
      </w:r>
    </w:p>
    <w:p w14:paraId="0C6C7607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формировать представления о народных промыслах, предметах декоративно-прикладного искусства, приобщать детей ко всем видам национального искусства; развивать интерес к созданию предметов рукотворного мира и обогащению предметно­развивающей среды учреждения дошкольного образования; развивать умение осознавать себя во времени (в прошлом, настоящем и будущем).</w:t>
      </w:r>
    </w:p>
    <w:p w14:paraId="37F89CAC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F39D1" w14:textId="77777777" w:rsidR="008722EB" w:rsidRPr="008722EB" w:rsidRDefault="008722EB" w:rsidP="0087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22EB">
        <w:rPr>
          <w:rFonts w:ascii="Times New Roman" w:hAnsi="Times New Roman" w:cs="Times New Roman"/>
          <w:sz w:val="28"/>
          <w:szCs w:val="28"/>
          <w:u w:val="single"/>
        </w:rPr>
        <w:lastRenderedPageBreak/>
        <w:t>Белорусское народное творчество</w:t>
      </w:r>
    </w:p>
    <w:p w14:paraId="1279DDC5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Задачи: формировать готовность ребёнка дошкольного возраста к участию в творческой деятельности, народном кукольном театре, исполнении народных танцев, песен, игр; развивать гуманное отношение ко всему живому, потребность в познании природы и бережном отношении к ней.</w:t>
      </w:r>
    </w:p>
    <w:p w14:paraId="683D960C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73751" w14:textId="63597E2E" w:rsidR="008722EB" w:rsidRPr="008722EB" w:rsidRDefault="008722EB" w:rsidP="00F07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В нашем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722EB">
        <w:rPr>
          <w:rFonts w:ascii="Times New Roman" w:hAnsi="Times New Roman" w:cs="Times New Roman"/>
          <w:sz w:val="28"/>
          <w:szCs w:val="28"/>
        </w:rPr>
        <w:t xml:space="preserve"> воспитание основ гражданственности и патриотизма у детей дошкольного возраста в равной степени осуществляться как в процессе специально организованной, так и нерегламентированной деятельности воспитанников, в тематике всех образовательных областей.</w:t>
      </w:r>
    </w:p>
    <w:p w14:paraId="10A203F5" w14:textId="77777777" w:rsidR="008722EB" w:rsidRPr="008722EB" w:rsidRDefault="008722EB" w:rsidP="00F07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следующую ступень образования.</w:t>
      </w:r>
    </w:p>
    <w:p w14:paraId="05D91490" w14:textId="59A6173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9815D" w14:textId="1DCB2E3A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1549F22" w14:textId="7B4A87D8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2-е изд. – Минск: НИО; Аверсэв, 2019. – 464 с.</w:t>
      </w:r>
    </w:p>
    <w:p w14:paraId="7669A6BA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Гракова, К.Г. Твоя столица: заводы и фабрики Минска: учеб. наглядное пособие для педагогов учреждений дошк. образования / К.Г. Гракова. – Минск: Нар. асвета, 2011. – 15 с.: 26 с. ил.</w:t>
      </w:r>
    </w:p>
    <w:p w14:paraId="4E2E236F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Евдокимова, Н.Н. Твоя столица: театры Минска: учеб. нагляд. пособие для педагогов учреждений дошк. образования / Н.Н. Евдокимова. – Минск: Нар. асвета, 2011. – 15 с.: 27 с. ил.</w:t>
      </w:r>
    </w:p>
    <w:p w14:paraId="5B122886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Горелова, Л.А. Твоя столица: стадионы и спортплощадки Минска: учеб. нагляд. пособие для педагогов учреждений дошк. образования / Л.А. Горелова. – Минск: Нар. асвета, 2011. – 22 с.: 26 с. ил.</w:t>
      </w:r>
    </w:p>
    <w:p w14:paraId="62A9764B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Петрикевич, А.А. Твоя столица: парки и скверы Минска: учеб. нагляд. пособие для педагогов учреждений дошк. образования / А.А. Петрикевич. – Минск: Нар. асвета, 2011. – 14 с.: 27 с. ил.</w:t>
      </w:r>
    </w:p>
    <w:p w14:paraId="1A2BFE61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Давидович, Е.Б. Твоя столица: архитектура Минска: учеб. нагляд. пособие для педагогов учреждений дошк. образования / Е.Б. Давидович. – Минск: Нар. асвета, 2011. – 14 с.: 25 с. ил.</w:t>
      </w:r>
    </w:p>
    <w:p w14:paraId="24CA8EA1" w14:textId="77777777" w:rsidR="008722EB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Дубинина, Д.Н. Мир вокруг меня: учебно-метод. пособие для педагогов учреждений дошкольного образования, родителей / Д.Н. Дубинина. – Минск: НИО, 2012.</w:t>
      </w:r>
    </w:p>
    <w:p w14:paraId="0B78037E" w14:textId="09CE8398" w:rsidR="00762449" w:rsidRPr="008722EB" w:rsidRDefault="008722EB" w:rsidP="008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EB">
        <w:rPr>
          <w:rFonts w:ascii="Times New Roman" w:hAnsi="Times New Roman" w:cs="Times New Roman"/>
          <w:sz w:val="28"/>
          <w:szCs w:val="28"/>
        </w:rPr>
        <w:t>Дубініна, Дз.М. Родныя вобразы ў паэтычным слове: дапаможнік для педагогаў устаноў дашкольнай адукацыі: у 2 ч. – Мазыр: ТАА ВД “Белы Вецер”, 2008.</w:t>
      </w:r>
    </w:p>
    <w:sectPr w:rsidR="00762449" w:rsidRPr="0087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EB"/>
    <w:rsid w:val="006F7F94"/>
    <w:rsid w:val="00762449"/>
    <w:rsid w:val="008722EB"/>
    <w:rsid w:val="00F0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F19"/>
  <w15:chartTrackingRefBased/>
  <w15:docId w15:val="{62F5A91C-7002-42B8-94B4-6BE5CD0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2022-05-16T18:38:00Z</dcterms:created>
  <dcterms:modified xsi:type="dcterms:W3CDTF">2022-05-17T17:39:00Z</dcterms:modified>
</cp:coreProperties>
</file>